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3911" w14:textId="77777777" w:rsidR="003259C1" w:rsidRDefault="00000000">
      <w:pPr>
        <w:pStyle w:val="Balk1"/>
        <w:ind w:left="5"/>
      </w:pPr>
      <w:r>
        <w:t>AYDINLATMA</w:t>
      </w:r>
      <w:r>
        <w:rPr>
          <w:spacing w:val="-7"/>
        </w:rPr>
        <w:t xml:space="preserve"> </w:t>
      </w:r>
      <w:r>
        <w:rPr>
          <w:spacing w:val="-4"/>
        </w:rPr>
        <w:t>METNİ</w:t>
      </w:r>
    </w:p>
    <w:p w14:paraId="68D433BD" w14:textId="21BABC1F" w:rsidR="003259C1" w:rsidRDefault="00000000">
      <w:pPr>
        <w:pStyle w:val="GvdeMetni"/>
        <w:spacing w:before="271"/>
        <w:ind w:left="2" w:right="141" w:firstLine="708"/>
        <w:jc w:val="both"/>
      </w:pPr>
      <w:r>
        <w:t xml:space="preserve">Bu aydınlatma metni, 6698 sayılı Kişisel Verilerin Korunması Kanununun 10.maddesi ile Aydınlatma Yükümlülüğünün Yerine Getirilmesinde Uyulacak Usul ve Esaslar Hakkında Tebliğ kapsamında veri sorumlusu sıfatıyla </w:t>
      </w:r>
      <w:r w:rsidR="00157F70">
        <w:t>Adapazarı İlçe Müftülüğü</w:t>
      </w:r>
      <w:r>
        <w:t xml:space="preserve"> tarafından hazırlanmıştır.</w:t>
      </w:r>
    </w:p>
    <w:p w14:paraId="2FD1CF73" w14:textId="1647542A" w:rsidR="003259C1" w:rsidRDefault="00000000">
      <w:pPr>
        <w:pStyle w:val="GvdeMetni"/>
        <w:ind w:left="2" w:right="139" w:firstLine="708"/>
        <w:jc w:val="both"/>
      </w:pPr>
      <w:r>
        <w:t>Kurumumuzca, siz ve öğrencinize ait görsel ve işitsel kişisel veriler</w:t>
      </w:r>
      <w:r w:rsidR="00853471">
        <w:t>,</w:t>
      </w:r>
      <w:r>
        <w:t xml:space="preserve"> eğitim ve öğretim süreçleri </w:t>
      </w:r>
      <w:r>
        <w:rPr>
          <w:spacing w:val="-2"/>
        </w:rPr>
        <w:t>kapsamında</w:t>
      </w:r>
      <w:r>
        <w:rPr>
          <w:spacing w:val="-4"/>
        </w:rPr>
        <w:t xml:space="preserve"> </w:t>
      </w:r>
      <w:r>
        <w:rPr>
          <w:spacing w:val="-2"/>
        </w:rPr>
        <w:t>düzenlenen</w:t>
      </w:r>
      <w:r>
        <w:rPr>
          <w:spacing w:val="-3"/>
        </w:rPr>
        <w:t xml:space="preserve"> </w:t>
      </w:r>
      <w:r>
        <w:rPr>
          <w:spacing w:val="-2"/>
        </w:rPr>
        <w:t>faaliyetlerin</w:t>
      </w:r>
      <w:r>
        <w:rPr>
          <w:spacing w:val="-3"/>
        </w:rPr>
        <w:t xml:space="preserve"> </w:t>
      </w:r>
      <w:r>
        <w:rPr>
          <w:spacing w:val="-2"/>
        </w:rPr>
        <w:t>kamuoyu</w:t>
      </w:r>
      <w:r>
        <w:rPr>
          <w:spacing w:val="-3"/>
        </w:rPr>
        <w:t xml:space="preserve"> </w:t>
      </w:r>
      <w:r>
        <w:rPr>
          <w:spacing w:val="-2"/>
        </w:rPr>
        <w:t>ile</w:t>
      </w:r>
      <w:r>
        <w:rPr>
          <w:spacing w:val="-4"/>
        </w:rPr>
        <w:t xml:space="preserve"> </w:t>
      </w:r>
      <w:r>
        <w:rPr>
          <w:spacing w:val="-2"/>
        </w:rPr>
        <w:t>paylaşımı ve</w:t>
      </w:r>
      <w:r>
        <w:rPr>
          <w:spacing w:val="-4"/>
        </w:rPr>
        <w:t xml:space="preserve"> </w:t>
      </w:r>
      <w:r>
        <w:rPr>
          <w:spacing w:val="-2"/>
        </w:rPr>
        <w:t>tanıtımı amacıyla</w:t>
      </w:r>
      <w:r>
        <w:rPr>
          <w:spacing w:val="-3"/>
        </w:rPr>
        <w:t xml:space="preserve"> </w:t>
      </w:r>
      <w:r>
        <w:rPr>
          <w:spacing w:val="-2"/>
        </w:rPr>
        <w:t>6698</w:t>
      </w:r>
      <w:r>
        <w:rPr>
          <w:spacing w:val="-3"/>
        </w:rPr>
        <w:t xml:space="preserve"> </w:t>
      </w:r>
      <w:r>
        <w:rPr>
          <w:spacing w:val="-2"/>
        </w:rPr>
        <w:t>sayılı Kanunun</w:t>
      </w:r>
      <w:r>
        <w:rPr>
          <w:spacing w:val="-3"/>
        </w:rPr>
        <w:t xml:space="preserve"> </w:t>
      </w:r>
      <w:r>
        <w:rPr>
          <w:spacing w:val="-2"/>
        </w:rPr>
        <w:t>5</w:t>
      </w:r>
      <w:r w:rsidR="00853471">
        <w:rPr>
          <w:spacing w:val="-2"/>
        </w:rPr>
        <w:t>.</w:t>
      </w:r>
      <w:r>
        <w:rPr>
          <w:spacing w:val="-2"/>
        </w:rPr>
        <w:t xml:space="preserve"> </w:t>
      </w:r>
      <w:r>
        <w:t>maddesinin</w:t>
      </w:r>
      <w:r>
        <w:rPr>
          <w:spacing w:val="-5"/>
        </w:rPr>
        <w:t xml:space="preserve"> </w:t>
      </w:r>
      <w:r w:rsidR="00853471">
        <w:t>1.</w:t>
      </w:r>
      <w:r>
        <w:rPr>
          <w:spacing w:val="-6"/>
        </w:rPr>
        <w:t xml:space="preserve"> </w:t>
      </w:r>
      <w:r>
        <w:t>fıkrası</w:t>
      </w:r>
      <w:r>
        <w:rPr>
          <w:spacing w:val="-5"/>
        </w:rPr>
        <w:t xml:space="preserve"> </w:t>
      </w:r>
      <w:r>
        <w:t>gereği</w:t>
      </w:r>
      <w:r>
        <w:rPr>
          <w:spacing w:val="-5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kişinin</w:t>
      </w:r>
      <w:r>
        <w:rPr>
          <w:spacing w:val="-5"/>
        </w:rPr>
        <w:t xml:space="preserve"> </w:t>
      </w:r>
      <w:r>
        <w:t>“açık</w:t>
      </w:r>
      <w:r>
        <w:rPr>
          <w:spacing w:val="-5"/>
        </w:rPr>
        <w:t xml:space="preserve"> </w:t>
      </w:r>
      <w:r>
        <w:t>rızasının</w:t>
      </w:r>
      <w:r>
        <w:rPr>
          <w:spacing w:val="-6"/>
        </w:rPr>
        <w:t xml:space="preserve"> </w:t>
      </w:r>
      <w:r>
        <w:t>alınması”</w:t>
      </w:r>
      <w:r>
        <w:rPr>
          <w:spacing w:val="-7"/>
        </w:rPr>
        <w:t xml:space="preserve"> </w:t>
      </w:r>
      <w:r>
        <w:t>işleme</w:t>
      </w:r>
      <w:r>
        <w:rPr>
          <w:spacing w:val="-7"/>
        </w:rPr>
        <w:t xml:space="preserve"> </w:t>
      </w:r>
      <w:r>
        <w:t>şartına</w:t>
      </w:r>
      <w:r>
        <w:rPr>
          <w:spacing w:val="-7"/>
        </w:rPr>
        <w:t xml:space="preserve"> </w:t>
      </w:r>
      <w:r>
        <w:t>dayalı</w:t>
      </w:r>
      <w:r>
        <w:rPr>
          <w:spacing w:val="-5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otomatik veya otomatik olmayan yolla işlenecektir.</w:t>
      </w:r>
    </w:p>
    <w:p w14:paraId="1F1036F0" w14:textId="77777777" w:rsidR="003259C1" w:rsidRDefault="00000000">
      <w:pPr>
        <w:pStyle w:val="GvdeMetni"/>
        <w:ind w:left="2" w:right="146" w:firstLine="708"/>
        <w:jc w:val="both"/>
      </w:pPr>
      <w:r>
        <w:t>Kurumumuzla paylaşılan kişisel veriler, sadece hukuki uyuşmazlıkların giderilmesi veya ilgili mevzuatı gereği talep edilmesi hâlinde adli makamlar/ilgili kurum ve kuruluşlara aktarılacaktır.</w:t>
      </w:r>
    </w:p>
    <w:p w14:paraId="4C184597" w14:textId="65C36277" w:rsidR="003259C1" w:rsidRDefault="00000000" w:rsidP="00157F70">
      <w:pPr>
        <w:pStyle w:val="GvdeMetni"/>
        <w:ind w:left="2" w:right="141" w:firstLine="708"/>
        <w:jc w:val="both"/>
      </w:pPr>
      <w:r>
        <w:t>Söz</w:t>
      </w:r>
      <w:r>
        <w:rPr>
          <w:spacing w:val="-15"/>
        </w:rPr>
        <w:t xml:space="preserve"> </w:t>
      </w:r>
      <w:r>
        <w:t>konusu</w:t>
      </w:r>
      <w:r>
        <w:rPr>
          <w:spacing w:val="-15"/>
        </w:rPr>
        <w:t xml:space="preserve"> </w:t>
      </w:r>
      <w:r>
        <w:t>Kanunun</w:t>
      </w:r>
      <w:r>
        <w:rPr>
          <w:spacing w:val="-15"/>
        </w:rPr>
        <w:t xml:space="preserve"> </w:t>
      </w:r>
      <w:r>
        <w:t>“İlgili</w:t>
      </w:r>
      <w:r>
        <w:rPr>
          <w:spacing w:val="-15"/>
        </w:rPr>
        <w:t xml:space="preserve"> </w:t>
      </w:r>
      <w:r>
        <w:t>kişinin</w:t>
      </w:r>
      <w:r>
        <w:rPr>
          <w:spacing w:val="-15"/>
        </w:rPr>
        <w:t xml:space="preserve"> </w:t>
      </w:r>
      <w:r>
        <w:t>haklarını</w:t>
      </w:r>
      <w:r>
        <w:rPr>
          <w:spacing w:val="-15"/>
        </w:rPr>
        <w:t xml:space="preserve"> </w:t>
      </w:r>
      <w:r>
        <w:t>düzenleyen</w:t>
      </w:r>
      <w:r>
        <w:rPr>
          <w:spacing w:val="-15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inci</w:t>
      </w:r>
      <w:r>
        <w:rPr>
          <w:spacing w:val="-15"/>
        </w:rPr>
        <w:t xml:space="preserve"> </w:t>
      </w:r>
      <w:r>
        <w:t>maddesi</w:t>
      </w:r>
      <w:r>
        <w:rPr>
          <w:spacing w:val="-15"/>
        </w:rPr>
        <w:t xml:space="preserve"> </w:t>
      </w:r>
      <w:r>
        <w:t>kapsamındaki</w:t>
      </w:r>
      <w:r>
        <w:rPr>
          <w:spacing w:val="-15"/>
        </w:rPr>
        <w:t xml:space="preserve"> </w:t>
      </w:r>
      <w:r>
        <w:t xml:space="preserve">taleplerinizi “Veri Sorumlusuna Başvuru Usul ve Esasları Hakkında Tebliğe” göre </w:t>
      </w:r>
      <w:r w:rsidR="00157F70">
        <w:t xml:space="preserve">Adapazarı İlçe Müftülüğü </w:t>
      </w:r>
      <w:r w:rsidR="00157F70" w:rsidRPr="00157F70">
        <w:rPr>
          <w:i/>
          <w:iCs/>
        </w:rPr>
        <w:t xml:space="preserve">Adapazarı Müftülük Sitesi Yağcılar Mah. Alparslan Türkeş Cad. No: 29 54100 Adapazarı / </w:t>
      </w:r>
      <w:r w:rsidR="00853471" w:rsidRPr="00157F70">
        <w:rPr>
          <w:i/>
          <w:iCs/>
        </w:rPr>
        <w:t xml:space="preserve">SAKARYA </w:t>
      </w:r>
      <w:r w:rsidR="00853471" w:rsidRPr="00853471">
        <w:t>adresine</w:t>
      </w:r>
      <w:r>
        <w:t xml:space="preserve"> yazılı olarak iletebilirsiniz.</w:t>
      </w:r>
    </w:p>
    <w:p w14:paraId="5A3298BB" w14:textId="77777777" w:rsidR="003259C1" w:rsidRDefault="003259C1">
      <w:pPr>
        <w:pStyle w:val="GvdeMetni"/>
      </w:pPr>
    </w:p>
    <w:p w14:paraId="621A26D5" w14:textId="77777777" w:rsidR="003259C1" w:rsidRDefault="003259C1">
      <w:pPr>
        <w:pStyle w:val="GvdeMetni"/>
      </w:pPr>
    </w:p>
    <w:p w14:paraId="7BB90030" w14:textId="77777777" w:rsidR="003259C1" w:rsidRDefault="00000000">
      <w:pPr>
        <w:pStyle w:val="Balk1"/>
      </w:pPr>
      <w:r>
        <w:t>AÇIK</w:t>
      </w:r>
      <w:r>
        <w:rPr>
          <w:spacing w:val="-4"/>
        </w:rPr>
        <w:t xml:space="preserve"> </w:t>
      </w:r>
      <w:r>
        <w:t>RIZA</w:t>
      </w:r>
      <w:r>
        <w:rPr>
          <w:spacing w:val="-3"/>
        </w:rPr>
        <w:t xml:space="preserve"> </w:t>
      </w:r>
      <w:r>
        <w:rPr>
          <w:spacing w:val="-2"/>
        </w:rPr>
        <w:t>ONAYI</w:t>
      </w:r>
    </w:p>
    <w:p w14:paraId="4CC8DF49" w14:textId="75223DC3" w:rsidR="003259C1" w:rsidRDefault="00000000" w:rsidP="00157F70">
      <w:pPr>
        <w:pStyle w:val="GvdeMetni"/>
        <w:tabs>
          <w:tab w:val="left" w:leader="dot" w:pos="7055"/>
        </w:tabs>
        <w:spacing w:before="271" w:line="360" w:lineRule="auto"/>
        <w:ind w:left="2" w:right="138" w:firstLine="708"/>
        <w:jc w:val="both"/>
      </w:pPr>
      <w:r>
        <w:t xml:space="preserve">6698 sayılı Kişisel Verilerin korunması Kanunu kapsamında tarafıma gerekli bilgi verilmiştir. Bu </w:t>
      </w:r>
      <w:r>
        <w:rPr>
          <w:spacing w:val="-2"/>
        </w:rPr>
        <w:t>doğrultuda</w:t>
      </w:r>
      <w:r>
        <w:t xml:space="preserve"> </w:t>
      </w:r>
      <w:r>
        <w:rPr>
          <w:spacing w:val="-2"/>
        </w:rPr>
        <w:t>işlendiği</w:t>
      </w:r>
      <w:r>
        <w:rPr>
          <w:spacing w:val="3"/>
        </w:rPr>
        <w:t xml:space="preserve"> </w:t>
      </w:r>
      <w:r>
        <w:rPr>
          <w:spacing w:val="-2"/>
        </w:rPr>
        <w:t>belirtilen</w:t>
      </w:r>
      <w:r>
        <w:t xml:space="preserve"> </w:t>
      </w:r>
      <w:r>
        <w:rPr>
          <w:spacing w:val="-2"/>
        </w:rPr>
        <w:t>bana</w:t>
      </w:r>
      <w:r>
        <w:rPr>
          <w:spacing w:val="-1"/>
        </w:rPr>
        <w:t xml:space="preserve"> </w:t>
      </w:r>
      <w:r>
        <w:rPr>
          <w:spacing w:val="-5"/>
        </w:rPr>
        <w:t>ve</w:t>
      </w:r>
      <w:r w:rsidR="00157F70" w:rsidRPr="00157F70">
        <w:rPr>
          <w:spacing w:val="-5"/>
          <w:sz w:val="8"/>
          <w:szCs w:val="8"/>
        </w:rPr>
        <w:t>……………………………………………</w:t>
      </w:r>
      <w:r w:rsidR="00157F70">
        <w:rPr>
          <w:spacing w:val="-5"/>
          <w:sz w:val="8"/>
          <w:szCs w:val="8"/>
        </w:rPr>
        <w:t>………………………………………………………………………………………………………….</w:t>
      </w:r>
      <w:r w:rsidRPr="00157F70">
        <w:rPr>
          <w:sz w:val="8"/>
          <w:szCs w:val="8"/>
        </w:rPr>
        <w:tab/>
      </w:r>
      <w:r>
        <w:rPr>
          <w:spacing w:val="-2"/>
        </w:rPr>
        <w:t>Ortaokulunda/Lisesinde</w:t>
      </w:r>
      <w:r>
        <w:rPr>
          <w:spacing w:val="24"/>
        </w:rPr>
        <w:t xml:space="preserve"> </w:t>
      </w:r>
      <w:r>
        <w:rPr>
          <w:spacing w:val="-2"/>
        </w:rPr>
        <w:t>öğrenim</w:t>
      </w:r>
      <w:r w:rsidR="00157F70">
        <w:t xml:space="preserve"> </w:t>
      </w:r>
      <w:r>
        <w:t>gören</w:t>
      </w:r>
      <w:r>
        <w:rPr>
          <w:spacing w:val="-7"/>
        </w:rPr>
        <w:t xml:space="preserve"> </w:t>
      </w:r>
      <w:r>
        <w:t>velisi/birinci</w:t>
      </w:r>
      <w:r>
        <w:rPr>
          <w:spacing w:val="-7"/>
        </w:rPr>
        <w:t xml:space="preserve"> </w:t>
      </w:r>
      <w:r>
        <w:t>derece</w:t>
      </w:r>
      <w:r>
        <w:rPr>
          <w:spacing w:val="-4"/>
        </w:rPr>
        <w:t xml:space="preserve"> </w:t>
      </w:r>
      <w:r>
        <w:t>yakını</w:t>
      </w:r>
      <w:r>
        <w:rPr>
          <w:spacing w:val="-6"/>
        </w:rPr>
        <w:t xml:space="preserve"> </w:t>
      </w:r>
      <w:r>
        <w:rPr>
          <w:spacing w:val="-2"/>
        </w:rPr>
        <w:t>bulunduğum</w:t>
      </w:r>
      <w:r w:rsidRPr="00157F70">
        <w:rPr>
          <w:sz w:val="8"/>
          <w:szCs w:val="8"/>
        </w:rPr>
        <w:tab/>
      </w:r>
      <w:r w:rsidR="00157F70">
        <w:rPr>
          <w:sz w:val="8"/>
          <w:szCs w:val="8"/>
        </w:rPr>
        <w:t>……………………………………………………………………………………..</w:t>
      </w:r>
      <w:r>
        <w:t>isimli</w:t>
      </w:r>
      <w:r>
        <w:rPr>
          <w:spacing w:val="-7"/>
        </w:rPr>
        <w:t xml:space="preserve"> </w:t>
      </w:r>
      <w:r>
        <w:t>öğrenciye</w:t>
      </w:r>
      <w:r>
        <w:rPr>
          <w:spacing w:val="-4"/>
        </w:rPr>
        <w:t xml:space="preserve"> </w:t>
      </w:r>
      <w:r>
        <w:t>ait</w:t>
      </w:r>
      <w:r>
        <w:rPr>
          <w:spacing w:val="-5"/>
        </w:rPr>
        <w:t xml:space="preserve"> </w:t>
      </w:r>
      <w:r w:rsidR="00853471">
        <w:rPr>
          <w:spacing w:val="-5"/>
        </w:rPr>
        <w:t xml:space="preserve">foto, video ve ses gibi tüm </w:t>
      </w:r>
      <w:r>
        <w:rPr>
          <w:spacing w:val="-2"/>
        </w:rPr>
        <w:t>görsel</w:t>
      </w:r>
      <w:r w:rsidR="00157F70">
        <w:t xml:space="preserve"> </w:t>
      </w:r>
      <w:r>
        <w:t>ve</w:t>
      </w:r>
      <w:r>
        <w:rPr>
          <w:spacing w:val="-2"/>
        </w:rPr>
        <w:t xml:space="preserve"> </w:t>
      </w:r>
      <w:r>
        <w:t>işitsel</w:t>
      </w:r>
      <w:r>
        <w:rPr>
          <w:spacing w:val="-1"/>
        </w:rPr>
        <w:t xml:space="preserve"> </w:t>
      </w:r>
      <w:r>
        <w:t>kişisel</w:t>
      </w:r>
      <w:r>
        <w:rPr>
          <w:spacing w:val="-1"/>
        </w:rPr>
        <w:t xml:space="preserve"> </w:t>
      </w:r>
      <w:r>
        <w:t>verilerimiz</w:t>
      </w:r>
      <w:r w:rsidR="00853471">
        <w:t>in</w:t>
      </w:r>
      <w:r>
        <w:t>,</w:t>
      </w:r>
      <w:r>
        <w:rPr>
          <w:spacing w:val="-1"/>
        </w:rPr>
        <w:t xml:space="preserve"> </w:t>
      </w:r>
      <w:r w:rsidR="00157F70">
        <w:t>Mevlid-i Nebi Yılı kapsamında</w:t>
      </w:r>
      <w:r>
        <w:t xml:space="preserve"> düzenlenen “Ödüllü</w:t>
      </w:r>
      <w:r>
        <w:rPr>
          <w:spacing w:val="-1"/>
        </w:rPr>
        <w:t xml:space="preserve"> </w:t>
      </w:r>
      <w:r w:rsidR="00853471">
        <w:t>Mevlid</w:t>
      </w:r>
      <w:r w:rsidR="00157F70">
        <w:t>-i Nebi Bilgi</w:t>
      </w:r>
      <w:r>
        <w:t xml:space="preserve"> Yarışması” faaliyetinin</w:t>
      </w:r>
      <w:r>
        <w:rPr>
          <w:spacing w:val="-12"/>
        </w:rPr>
        <w:t xml:space="preserve"> </w:t>
      </w:r>
      <w:r w:rsidR="00157F70">
        <w:rPr>
          <w:spacing w:val="-12"/>
        </w:rPr>
        <w:t>ve sonuçlarını</w:t>
      </w:r>
      <w:r w:rsidR="00853471">
        <w:rPr>
          <w:spacing w:val="-12"/>
        </w:rPr>
        <w:t>n</w:t>
      </w:r>
      <w:r w:rsidR="00157F70">
        <w:rPr>
          <w:spacing w:val="-12"/>
        </w:rPr>
        <w:t xml:space="preserve"> </w:t>
      </w:r>
      <w:r>
        <w:t>kamuoyu</w:t>
      </w:r>
      <w:r>
        <w:rPr>
          <w:spacing w:val="-12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paylaşımı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tanıtımı</w:t>
      </w:r>
      <w:r>
        <w:rPr>
          <w:spacing w:val="-11"/>
        </w:rPr>
        <w:t xml:space="preserve"> </w:t>
      </w:r>
      <w:r>
        <w:t>amacıyla,</w:t>
      </w:r>
      <w:r>
        <w:rPr>
          <w:spacing w:val="-12"/>
        </w:rPr>
        <w:t xml:space="preserve"> </w:t>
      </w:r>
      <w:r>
        <w:t>öğrencimin</w:t>
      </w:r>
      <w:r>
        <w:rPr>
          <w:spacing w:val="-12"/>
        </w:rPr>
        <w:t xml:space="preserve"> </w:t>
      </w:r>
      <w:r>
        <w:t>öğrenim</w:t>
      </w:r>
      <w:r>
        <w:rPr>
          <w:spacing w:val="-12"/>
        </w:rPr>
        <w:t xml:space="preserve"> </w:t>
      </w:r>
      <w:r>
        <w:t>gördüğü</w:t>
      </w:r>
      <w:r>
        <w:rPr>
          <w:spacing w:val="-10"/>
        </w:rPr>
        <w:t xml:space="preserve"> </w:t>
      </w:r>
      <w:r>
        <w:t>eğitim</w:t>
      </w:r>
      <w:r>
        <w:rPr>
          <w:spacing w:val="-11"/>
        </w:rPr>
        <w:t xml:space="preserve"> </w:t>
      </w:r>
      <w:r>
        <w:t>kurumu</w:t>
      </w:r>
      <w:r>
        <w:rPr>
          <w:spacing w:val="-12"/>
        </w:rPr>
        <w:t xml:space="preserve"> </w:t>
      </w:r>
      <w:r>
        <w:t xml:space="preserve">dahil </w:t>
      </w:r>
      <w:r w:rsidR="00157F70">
        <w:t xml:space="preserve">Diyanet İşleri Başkanlığına </w:t>
      </w:r>
      <w:r>
        <w:t xml:space="preserve">bağlı kurum ve kuruluşlarca kullanılan kurumsal internet siteleri, sosyal medya hesapları ile basın yayın kuruluşlarında yayınlanmasına izin </w:t>
      </w:r>
      <w:r>
        <w:rPr>
          <w:spacing w:val="-2"/>
        </w:rPr>
        <w:t>veriyorum</w:t>
      </w:r>
      <w:r w:rsidR="00157F70">
        <w:rPr>
          <w:spacing w:val="-2"/>
        </w:rPr>
        <w:t>.</w:t>
      </w:r>
    </w:p>
    <w:p w14:paraId="512AC4BE" w14:textId="77777777" w:rsidR="003259C1" w:rsidRDefault="00000000" w:rsidP="00157F70">
      <w:pPr>
        <w:pStyle w:val="GvdeMetni"/>
        <w:spacing w:line="360" w:lineRule="auto"/>
        <w:ind w:left="710"/>
        <w:jc w:val="both"/>
      </w:pP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14:paraId="70CA82F7" w14:textId="77777777" w:rsidR="003259C1" w:rsidRDefault="003259C1">
      <w:pPr>
        <w:pStyle w:val="GvdeMetni"/>
      </w:pPr>
    </w:p>
    <w:p w14:paraId="240F24AF" w14:textId="77777777" w:rsidR="003259C1" w:rsidRDefault="003259C1">
      <w:pPr>
        <w:pStyle w:val="GvdeMetni"/>
      </w:pPr>
    </w:p>
    <w:p w14:paraId="73FF173A" w14:textId="77777777" w:rsidR="003259C1" w:rsidRDefault="003259C1">
      <w:pPr>
        <w:pStyle w:val="GvdeMetni"/>
        <w:spacing w:before="214"/>
      </w:pPr>
    </w:p>
    <w:p w14:paraId="1C2AFB1E" w14:textId="77777777" w:rsidR="003259C1" w:rsidRDefault="00000000">
      <w:pPr>
        <w:pStyle w:val="GvdeMetni"/>
        <w:spacing w:before="1" w:line="405" w:lineRule="auto"/>
        <w:ind w:left="130" w:right="7770"/>
      </w:pPr>
      <w:r>
        <w:rPr>
          <w:noProof/>
          <w:position w:val="-6"/>
        </w:rPr>
        <w:drawing>
          <wp:inline distT="0" distB="0" distL="0" distR="0" wp14:anchorId="06D8E1CB" wp14:editId="495AE2F7">
            <wp:extent cx="244475" cy="2254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İzin Veriyorum. </w:t>
      </w:r>
      <w:r>
        <w:rPr>
          <w:noProof/>
          <w:position w:val="-11"/>
        </w:rPr>
        <w:drawing>
          <wp:inline distT="0" distB="0" distL="0" distR="0" wp14:anchorId="3EC1FCBD" wp14:editId="3309C4CA">
            <wp:extent cx="244475" cy="2254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İzin</w:t>
      </w:r>
      <w:r>
        <w:rPr>
          <w:spacing w:val="-9"/>
        </w:rPr>
        <w:t xml:space="preserve"> </w:t>
      </w:r>
      <w:r>
        <w:t>Vermiyorum.</w:t>
      </w:r>
    </w:p>
    <w:p w14:paraId="37F068DE" w14:textId="77777777" w:rsidR="003259C1" w:rsidRDefault="003259C1">
      <w:pPr>
        <w:pStyle w:val="GvdeMetni"/>
      </w:pPr>
    </w:p>
    <w:p w14:paraId="1CF3E49E" w14:textId="77777777" w:rsidR="003259C1" w:rsidRDefault="003259C1">
      <w:pPr>
        <w:pStyle w:val="GvdeMetni"/>
        <w:spacing w:before="241"/>
      </w:pPr>
    </w:p>
    <w:p w14:paraId="53963E50" w14:textId="77777777" w:rsidR="003259C1" w:rsidRDefault="00000000" w:rsidP="00157F70">
      <w:pPr>
        <w:pStyle w:val="GvdeMetni"/>
        <w:tabs>
          <w:tab w:val="left" w:pos="2882"/>
        </w:tabs>
        <w:spacing w:line="360" w:lineRule="auto"/>
        <w:ind w:left="2"/>
      </w:pPr>
      <w:r>
        <w:rPr>
          <w:spacing w:val="-2"/>
        </w:rPr>
        <w:t>Tarih</w:t>
      </w:r>
      <w:r>
        <w:tab/>
      </w:r>
      <w:r>
        <w:rPr>
          <w:spacing w:val="-10"/>
        </w:rPr>
        <w:t>:</w:t>
      </w:r>
    </w:p>
    <w:p w14:paraId="45E176C0" w14:textId="77777777" w:rsidR="003259C1" w:rsidRDefault="00000000" w:rsidP="00157F70">
      <w:pPr>
        <w:pStyle w:val="GvdeMetni"/>
        <w:tabs>
          <w:tab w:val="left" w:pos="2882"/>
        </w:tabs>
        <w:spacing w:before="1" w:line="360" w:lineRule="auto"/>
        <w:ind w:left="2"/>
        <w:rPr>
          <w:spacing w:val="-10"/>
        </w:rPr>
      </w:pPr>
      <w:r>
        <w:t>Velinin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0F8896B1" w14:textId="042C5422" w:rsidR="008E2B74" w:rsidRDefault="008E2B74" w:rsidP="00157F70">
      <w:pPr>
        <w:pStyle w:val="GvdeMetni"/>
        <w:tabs>
          <w:tab w:val="left" w:pos="2882"/>
        </w:tabs>
        <w:spacing w:before="1" w:line="360" w:lineRule="auto"/>
        <w:ind w:left="2"/>
        <w:rPr>
          <w:spacing w:val="-10"/>
        </w:rPr>
      </w:pPr>
      <w:r>
        <w:rPr>
          <w:spacing w:val="-10"/>
        </w:rPr>
        <w:t>Yakınlık Derecesi</w:t>
      </w:r>
      <w:r>
        <w:rPr>
          <w:spacing w:val="-10"/>
        </w:rPr>
        <w:tab/>
        <w:t>:</w:t>
      </w:r>
    </w:p>
    <w:p w14:paraId="045B5AA6" w14:textId="51C68908" w:rsidR="00157F70" w:rsidRDefault="00157F70" w:rsidP="00157F70">
      <w:pPr>
        <w:pStyle w:val="GvdeMetni"/>
        <w:tabs>
          <w:tab w:val="left" w:pos="2882"/>
        </w:tabs>
        <w:spacing w:before="1" w:line="360" w:lineRule="auto"/>
        <w:ind w:left="2"/>
      </w:pPr>
      <w:r>
        <w:rPr>
          <w:spacing w:val="-10"/>
        </w:rPr>
        <w:t>Öğrencinin Adı Soyadı</w:t>
      </w:r>
      <w:r>
        <w:rPr>
          <w:spacing w:val="-10"/>
        </w:rPr>
        <w:tab/>
        <w:t>:</w:t>
      </w:r>
    </w:p>
    <w:p w14:paraId="75958EF8" w14:textId="5B5B9D60" w:rsidR="003259C1" w:rsidRDefault="00000000" w:rsidP="00157F70">
      <w:pPr>
        <w:pStyle w:val="GvdeMetni"/>
        <w:tabs>
          <w:tab w:val="left" w:pos="2882"/>
        </w:tabs>
        <w:spacing w:line="360" w:lineRule="auto"/>
        <w:ind w:left="2"/>
      </w:pPr>
      <w:r>
        <w:t>Velisinin</w:t>
      </w:r>
      <w:r>
        <w:rPr>
          <w:spacing w:val="1"/>
        </w:rPr>
        <w:t xml:space="preserve"> </w:t>
      </w:r>
      <w:r>
        <w:rPr>
          <w:spacing w:val="-2"/>
        </w:rPr>
        <w:t>İmza</w:t>
      </w:r>
      <w:r w:rsidR="00157F70">
        <w:rPr>
          <w:spacing w:val="-2"/>
        </w:rPr>
        <w:t>s</w:t>
      </w:r>
      <w:r>
        <w:rPr>
          <w:spacing w:val="-2"/>
        </w:rPr>
        <w:t>ı</w:t>
      </w:r>
      <w:r>
        <w:tab/>
      </w:r>
      <w:r>
        <w:rPr>
          <w:spacing w:val="-10"/>
        </w:rPr>
        <w:t>:</w:t>
      </w:r>
    </w:p>
    <w:sectPr w:rsidR="003259C1" w:rsidSect="00853471">
      <w:headerReference w:type="default" r:id="rId8"/>
      <w:pgSz w:w="11910" w:h="16840"/>
      <w:pgMar w:top="1123" w:right="709" w:bottom="278" w:left="851" w:header="86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C189" w14:textId="77777777" w:rsidR="00F05F66" w:rsidRDefault="00F05F66">
      <w:r>
        <w:separator/>
      </w:r>
    </w:p>
  </w:endnote>
  <w:endnote w:type="continuationSeparator" w:id="0">
    <w:p w14:paraId="41C9CDC1" w14:textId="77777777" w:rsidR="00F05F66" w:rsidRDefault="00F0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36CF" w14:textId="77777777" w:rsidR="00F05F66" w:rsidRDefault="00F05F66">
      <w:r>
        <w:separator/>
      </w:r>
    </w:p>
  </w:footnote>
  <w:footnote w:type="continuationSeparator" w:id="0">
    <w:p w14:paraId="3F941EB8" w14:textId="77777777" w:rsidR="00F05F66" w:rsidRDefault="00F0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7C7F" w14:textId="77777777" w:rsidR="003259C1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F489B2" wp14:editId="21535F96">
              <wp:simplePos x="0" y="0"/>
              <wp:positionH relativeFrom="page">
                <wp:posOffset>6662419</wp:posOffset>
              </wp:positionH>
              <wp:positionV relativeFrom="page">
                <wp:posOffset>534246</wp:posOffset>
              </wp:positionV>
              <wp:extent cx="4095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6C2E1" w14:textId="42756F69" w:rsidR="003259C1" w:rsidRDefault="003259C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489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6pt;margin-top:42.05pt;width:32.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" filled="f" stroked="f">
              <v:textbox inset="0,0,0,0">
                <w:txbxContent>
                  <w:p w14:paraId="1686C2E1" w14:textId="42756F69" w:rsidR="003259C1" w:rsidRDefault="003259C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9C1"/>
    <w:rsid w:val="00141020"/>
    <w:rsid w:val="00157F70"/>
    <w:rsid w:val="0019582F"/>
    <w:rsid w:val="003259C1"/>
    <w:rsid w:val="007B5CE5"/>
    <w:rsid w:val="00853471"/>
    <w:rsid w:val="008E2B74"/>
    <w:rsid w:val="00A94A3E"/>
    <w:rsid w:val="00F0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7A25B"/>
  <w15:docId w15:val="{84B1D518-CD16-41BF-9A0E-405F9D4D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5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347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347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ÖZELBÜRO</dc:creator>
  <cp:lastModifiedBy>ERDAL KURT</cp:lastModifiedBy>
  <cp:revision>4</cp:revision>
  <dcterms:created xsi:type="dcterms:W3CDTF">2025-10-27T08:36:00Z</dcterms:created>
  <dcterms:modified xsi:type="dcterms:W3CDTF">2025-11-20T07:49:00Z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